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INTELLECTUAL PROPERTY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0e101a"/>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is committed to protecting copyright. All original creative works are protected by copyright in Canada.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retains copyright for works created while on the job. </w:t>
      </w:r>
    </w:p>
    <w:p w:rsidR="00000000" w:rsidDel="00000000" w:rsidP="00000000" w:rsidRDefault="00000000" w:rsidRPr="00000000" w14:paraId="00000004">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DEFINITION</w:t>
      </w:r>
    </w:p>
    <w:p w:rsidR="00000000" w:rsidDel="00000000" w:rsidP="00000000" w:rsidRDefault="00000000" w:rsidRPr="00000000" w14:paraId="00000006">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Copyright refers to the exclusive right to work, produce or reproduce the work at any substantial part of the work in any material form, including, but not limited to, electronic form, and communicate electronic copies of the work. </w:t>
      </w:r>
    </w:p>
    <w:p w:rsidR="00000000" w:rsidDel="00000000" w:rsidP="00000000" w:rsidRDefault="00000000" w:rsidRPr="00000000" w14:paraId="00000008">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For this policy, intellectual property encompasses all interests and rights in all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works.</w:t>
      </w:r>
    </w:p>
    <w:p w:rsidR="00000000" w:rsidDel="00000000" w:rsidP="00000000" w:rsidRDefault="00000000" w:rsidRPr="00000000" w14:paraId="0000000A">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0e101a"/>
          <w:sz w:val="28"/>
          <w:szCs w:val="28"/>
        </w:rPr>
      </w:pPr>
      <w:r w:rsidDel="00000000" w:rsidR="00000000" w:rsidRPr="00000000">
        <w:rPr>
          <w:rFonts w:ascii="Calibri" w:cs="Calibri" w:eastAsia="Calibri" w:hAnsi="Calibri"/>
          <w:color w:val="0e101a"/>
          <w:sz w:val="28"/>
          <w:szCs w:val="28"/>
          <w:rtl w:val="0"/>
        </w:rPr>
        <w:t xml:space="preserve">POLICY </w:t>
      </w:r>
    </w:p>
    <w:p w:rsidR="00000000" w:rsidDel="00000000" w:rsidP="00000000" w:rsidRDefault="00000000" w:rsidRPr="00000000" w14:paraId="0000000C">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pPr>
      <w:r w:rsidDel="00000000" w:rsidR="00000000" w:rsidRPr="00000000">
        <w:rPr>
          <w:rFonts w:ascii="Calibri" w:cs="Calibri" w:eastAsia="Calibri" w:hAnsi="Calibri"/>
          <w:color w:val="0e101a"/>
          <w:rtl w:val="0"/>
        </w:rPr>
        <w:t xml:space="preserve">All developments created by an employee in the course of employment, under applicable copyright laws and any other applicable laws, shall be the sole and exclusive property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w:t>
      </w: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0e101a"/>
          <w:rtl w:val="0"/>
        </w:rPr>
        <w:t xml:space="preserve">The employee will waive any moral rights they may have in any copyrighted work within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development.</w:t>
      </w: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0e101a"/>
          <w:rtl w:val="0"/>
        </w:rPr>
        <w:t xml:space="preserve">An employee will assist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in perfecting and preserving its copyright as described above. </w:t>
      </w: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0e101a"/>
          <w:rtl w:val="0"/>
        </w:rPr>
        <w:t xml:space="preserve">An employee will not disclose or use any confidential, proprietary, or trade secret information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its customers, or suppliers. </w:t>
      </w: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0e101a"/>
          <w:rtl w:val="0"/>
        </w:rPr>
        <w:t xml:space="preserve">If an employee is terminated from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 for any reason, he or she will not disclose or use any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rtl w:val="0"/>
        </w:rPr>
        <w:t xml:space="preserve">'s or its customers' information in any future work the employee may undertake.</w:t>
      </w: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color w:val="0e101a"/>
          <w:highlight w:val="yellow"/>
          <w:rtl w:val="0"/>
        </w:rPr>
        <w:t xml:space="preserve">An employee will not bring, disclose, or use any confidential, proprietary, or trade secret information of any previous employer or party for whom the employee had performed work or any information about their previous employer's customers or suppliers. </w:t>
      </w: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color w:val="0e101a"/>
          <w:highlight w:val="yellow"/>
          <w:rtl w:val="0"/>
        </w:rPr>
        <w:t xml:space="preserve">An employee will not disclose or use any inventions of a previous employer or its customers that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e101a"/>
          <w:highlight w:val="yellow"/>
          <w:rtl w:val="0"/>
        </w:rPr>
        <w:t xml:space="preserve"> is not otherwise entitled to learn of or use.</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Calibri" w:cs="Calibri" w:eastAsia="Calibri" w:hAnsi="Calibri"/>
          <w:color w:val="0e101a"/>
          <w:rtl w:val="0"/>
        </w:rPr>
        <w:t xml:space="preserve">Failure to comply with this policy may result in disciplinary action, up to and including termination.    </w:t>
      </w:r>
      <w:r w:rsidDel="00000000" w:rsidR="00000000" w:rsidRPr="00000000">
        <w:rPr>
          <w:rtl w:val="0"/>
        </w:rPr>
      </w:r>
    </w:p>
    <w:p w:rsidR="00000000" w:rsidDel="00000000" w:rsidP="00000000" w:rsidRDefault="00000000" w:rsidRPr="00000000" w14:paraId="00000016">
      <w:pPr>
        <w:pageBreakBefore w:val="0"/>
        <w:spacing w:after="0" w:before="0" w:line="24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31WbjdIy/LSTYDzrfwQAFQyLA==">CgMxLjAyCGguZ2pkZ3hzOAByITFrWUV1VU9PUHF3OGhGaEQ0bzBYN0UzMF9fMnduRWk5bw==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